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A73" w:rsidRDefault="008C2B25">
      <w:pPr>
        <w:pStyle w:val="Textoindependiente"/>
        <w:spacing w:before="76" w:line="278" w:lineRule="auto"/>
        <w:ind w:left="2857" w:hanging="2459"/>
      </w:pPr>
      <w:bookmarkStart w:id="0" w:name="_GoBack"/>
      <w:bookmarkEnd w:id="0"/>
      <w:r>
        <w:t>Texto</w:t>
      </w:r>
      <w:r>
        <w:rPr>
          <w:spacing w:val="-3"/>
        </w:rPr>
        <w:t xml:space="preserve"> </w:t>
      </w:r>
      <w:r>
        <w:t>aprobado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primer</w:t>
      </w:r>
      <w:r>
        <w:rPr>
          <w:spacing w:val="-2"/>
        </w:rPr>
        <w:t xml:space="preserve"> </w:t>
      </w:r>
      <w:r>
        <w:t>debate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Comisión</w:t>
      </w:r>
      <w:r>
        <w:rPr>
          <w:spacing w:val="-5"/>
        </w:rPr>
        <w:t xml:space="preserve"> </w:t>
      </w:r>
      <w:r>
        <w:t>Segunda</w:t>
      </w:r>
      <w:r>
        <w:rPr>
          <w:spacing w:val="-5"/>
        </w:rPr>
        <w:t xml:space="preserve"> </w:t>
      </w:r>
      <w:r>
        <w:t>Permanente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Gobierno</w:t>
      </w:r>
      <w:r>
        <w:rPr>
          <w:spacing w:val="-5"/>
        </w:rPr>
        <w:t xml:space="preserve"> </w:t>
      </w:r>
      <w:r>
        <w:t>en sesión del día 26 de febrero de 2025.</w:t>
      </w:r>
    </w:p>
    <w:p w:rsidR="005A1A73" w:rsidRDefault="008C2B25">
      <w:pPr>
        <w:spacing w:before="248"/>
        <w:ind w:left="225"/>
        <w:jc w:val="center"/>
        <w:rPr>
          <w:rFonts w:ascii="Arial"/>
          <w:b/>
        </w:rPr>
      </w:pPr>
      <w:r>
        <w:rPr>
          <w:rFonts w:ascii="Arial"/>
          <w:b/>
        </w:rPr>
        <w:t>PROYECTO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ACUERDO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No.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055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57"/>
        </w:rPr>
        <w:t xml:space="preserve"> </w:t>
      </w:r>
      <w:r>
        <w:rPr>
          <w:rFonts w:ascii="Arial"/>
          <w:b/>
          <w:spacing w:val="-4"/>
        </w:rPr>
        <w:t>2025</w:t>
      </w:r>
    </w:p>
    <w:p w:rsidR="005A1A73" w:rsidRDefault="005A1A73">
      <w:pPr>
        <w:pStyle w:val="Textoindependiente"/>
        <w:rPr>
          <w:rFonts w:ascii="Arial"/>
          <w:b/>
        </w:rPr>
      </w:pPr>
    </w:p>
    <w:p w:rsidR="005A1A73" w:rsidRDefault="005A1A73">
      <w:pPr>
        <w:pStyle w:val="Textoindependiente"/>
        <w:rPr>
          <w:rFonts w:ascii="Arial"/>
          <w:b/>
        </w:rPr>
      </w:pPr>
    </w:p>
    <w:p w:rsidR="005A1A73" w:rsidRDefault="008C2B25">
      <w:pPr>
        <w:ind w:left="830" w:right="613" w:firstLine="1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“POR MEDIO DEL CUAL SE DICTAN LOS LINEAMIENTOS PARA LA FORMULACIÓN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POLÍTICA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PÚBLICA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DE MULTILINGÜISMO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EN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EL DISTRITO CAPITAL Y SE DICTAN OTRAS DISPOSICIONES”</w:t>
      </w:r>
    </w:p>
    <w:p w:rsidR="005A1A73" w:rsidRDefault="005A1A73">
      <w:pPr>
        <w:pStyle w:val="Textoindependiente"/>
        <w:spacing w:before="1"/>
        <w:rPr>
          <w:rFonts w:ascii="Arial"/>
          <w:b/>
        </w:rPr>
      </w:pPr>
    </w:p>
    <w:p w:rsidR="005A1A73" w:rsidRDefault="008C2B25">
      <w:pPr>
        <w:ind w:left="225" w:right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CONCEJO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BOGOTÁ</w:t>
      </w:r>
      <w:r>
        <w:rPr>
          <w:rFonts w:ascii="Arial" w:hAnsi="Arial"/>
          <w:b/>
          <w:spacing w:val="-17"/>
        </w:rPr>
        <w:t xml:space="preserve"> </w:t>
      </w:r>
      <w:r>
        <w:rPr>
          <w:rFonts w:ascii="Arial" w:hAnsi="Arial"/>
          <w:b/>
        </w:rPr>
        <w:t>D.</w:t>
      </w:r>
      <w:r>
        <w:rPr>
          <w:rFonts w:ascii="Arial" w:hAnsi="Arial"/>
          <w:b/>
          <w:spacing w:val="-5"/>
        </w:rPr>
        <w:t xml:space="preserve"> C.</w:t>
      </w:r>
    </w:p>
    <w:p w:rsidR="005A1A73" w:rsidRDefault="005A1A73">
      <w:pPr>
        <w:pStyle w:val="Textoindependiente"/>
        <w:spacing w:before="84"/>
        <w:rPr>
          <w:rFonts w:ascii="Arial"/>
          <w:b/>
        </w:rPr>
      </w:pPr>
    </w:p>
    <w:p w:rsidR="005A1A73" w:rsidRDefault="008C2B25">
      <w:pPr>
        <w:spacing w:line="276" w:lineRule="auto"/>
        <w:ind w:left="225" w:right="2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ejercicio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sus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atribuciones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constitucionales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legales,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especial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le confiere el numeral 1º y 25 del artículo 12 del Decreto – Ley 1421 de 1993</w:t>
      </w:r>
    </w:p>
    <w:p w:rsidR="005A1A73" w:rsidRDefault="005A1A73">
      <w:pPr>
        <w:pStyle w:val="Textoindependiente"/>
        <w:spacing w:before="39"/>
        <w:rPr>
          <w:rFonts w:ascii="Arial"/>
          <w:i/>
        </w:rPr>
      </w:pPr>
    </w:p>
    <w:p w:rsidR="005A1A73" w:rsidRDefault="008C2B25">
      <w:pPr>
        <w:spacing w:before="1"/>
        <w:ind w:left="225" w:right="3"/>
        <w:jc w:val="center"/>
        <w:rPr>
          <w:rFonts w:ascii="Arial"/>
          <w:b/>
        </w:rPr>
      </w:pPr>
      <w:r>
        <w:rPr>
          <w:rFonts w:ascii="Arial"/>
          <w:b/>
        </w:rPr>
        <w:t>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C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U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 xml:space="preserve">D </w:t>
      </w:r>
      <w:r>
        <w:rPr>
          <w:rFonts w:ascii="Arial"/>
          <w:b/>
          <w:spacing w:val="-5"/>
        </w:rPr>
        <w:t>A:</w:t>
      </w:r>
    </w:p>
    <w:p w:rsidR="005A1A73" w:rsidRDefault="005A1A73">
      <w:pPr>
        <w:pStyle w:val="Textoindependiente"/>
        <w:spacing w:before="43"/>
        <w:rPr>
          <w:rFonts w:ascii="Arial"/>
          <w:b/>
        </w:rPr>
      </w:pPr>
    </w:p>
    <w:p w:rsidR="005A1A73" w:rsidRDefault="008C2B25">
      <w:pPr>
        <w:pStyle w:val="Textoindependiente"/>
        <w:ind w:left="262" w:right="30"/>
        <w:jc w:val="both"/>
      </w:pPr>
      <w:r>
        <w:rPr>
          <w:rFonts w:ascii="Arial" w:hAnsi="Arial"/>
          <w:b/>
        </w:rPr>
        <w:t xml:space="preserve">Artículo 1. Objetivo. </w:t>
      </w:r>
      <w:r>
        <w:t>El presente Acuerdo</w:t>
      </w:r>
      <w:r>
        <w:rPr>
          <w:spacing w:val="-1"/>
        </w:rPr>
        <w:t xml:space="preserve"> </w:t>
      </w:r>
      <w:r>
        <w:t>tiene como objeto establecer los</w:t>
      </w:r>
      <w:r>
        <w:rPr>
          <w:spacing w:val="-3"/>
        </w:rPr>
        <w:t xml:space="preserve"> </w:t>
      </w:r>
      <w:r>
        <w:t>lineamientos para la</w:t>
      </w:r>
      <w:r>
        <w:rPr>
          <w:spacing w:val="-2"/>
        </w:rPr>
        <w:t xml:space="preserve"> </w:t>
      </w:r>
      <w:r>
        <w:t>formulación de la “Política Pública de Multilingüismo en el Distr</w:t>
      </w:r>
      <w:r>
        <w:t>ito Capital”, con el fin de fortalecer y garantizar la enseñanza y el aprendizaje de lenguas extranjeras en la ciudad, con la mejor calidad y oportunidad posible para los estudiantes y docentes de educación preescolar, básica y media.</w:t>
      </w:r>
    </w:p>
    <w:p w:rsidR="005A1A73" w:rsidRDefault="005A1A73">
      <w:pPr>
        <w:pStyle w:val="Textoindependiente"/>
        <w:spacing w:before="23"/>
      </w:pPr>
    </w:p>
    <w:p w:rsidR="005A1A73" w:rsidRDefault="008C2B25">
      <w:pPr>
        <w:pStyle w:val="Textoindependiente"/>
        <w:ind w:left="264" w:right="40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2.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Lineamientos</w:t>
      </w:r>
      <w:r>
        <w:t>.</w:t>
      </w:r>
      <w:r>
        <w:rPr>
          <w:spacing w:val="-12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Política</w:t>
      </w:r>
      <w:r>
        <w:rPr>
          <w:spacing w:val="-12"/>
        </w:rPr>
        <w:t xml:space="preserve"> </w:t>
      </w:r>
      <w:r>
        <w:t>Pública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Multilingüismo</w:t>
      </w:r>
      <w:r>
        <w:rPr>
          <w:spacing w:val="-12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Distrito</w:t>
      </w:r>
      <w:r>
        <w:rPr>
          <w:spacing w:val="-13"/>
        </w:rPr>
        <w:t xml:space="preserve"> </w:t>
      </w:r>
      <w:r>
        <w:t>tendrá</w:t>
      </w:r>
      <w:r>
        <w:rPr>
          <w:spacing w:val="-16"/>
        </w:rPr>
        <w:t xml:space="preserve"> </w:t>
      </w:r>
      <w:r>
        <w:t>como mínimo los siguientes lineamientos:</w:t>
      </w:r>
    </w:p>
    <w:p w:rsidR="005A1A73" w:rsidRDefault="005A1A73">
      <w:pPr>
        <w:pStyle w:val="Textoindependiente"/>
        <w:spacing w:before="24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line="237" w:lineRule="auto"/>
        <w:ind w:left="981" w:right="36"/>
        <w:jc w:val="both"/>
      </w:pPr>
      <w:r>
        <w:rPr>
          <w:rFonts w:ascii="Arial" w:hAnsi="Arial"/>
          <w:b/>
        </w:rPr>
        <w:t xml:space="preserve">Visión pedagógica. </w:t>
      </w:r>
      <w:r>
        <w:t>Priorización del acceso a la enseñanza y aprendizaje de lengua extranjera de los estudiantes en educación preescolar, bás</w:t>
      </w:r>
      <w:r>
        <w:t>ica y media, desarrollando líneas pedagógicas estratégicas que permitan mejorar sus habilidades; algunas estrategias son:</w:t>
      </w:r>
    </w:p>
    <w:p w:rsidR="005A1A73" w:rsidRDefault="005A1A73">
      <w:pPr>
        <w:pStyle w:val="Textoindependiente"/>
        <w:spacing w:before="4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before="1"/>
        <w:ind w:right="32"/>
        <w:jc w:val="both"/>
      </w:pPr>
      <w:r>
        <w:t>Fortalecer los</w:t>
      </w:r>
      <w:r>
        <w:rPr>
          <w:spacing w:val="-1"/>
        </w:rPr>
        <w:t xml:space="preserve"> </w:t>
      </w:r>
      <w:r>
        <w:t>ambientes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 mediante estrategias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apoyen los</w:t>
      </w:r>
      <w:r>
        <w:rPr>
          <w:spacing w:val="-4"/>
        </w:rPr>
        <w:t xml:space="preserve"> </w:t>
      </w:r>
      <w:r>
        <w:t>procesos</w:t>
      </w:r>
      <w:r>
        <w:rPr>
          <w:spacing w:val="-8"/>
        </w:rPr>
        <w:t xml:space="preserve"> </w:t>
      </w:r>
      <w:r>
        <w:t>pedagógicos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metodológicos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permitan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 estudiantes incrementar</w:t>
      </w:r>
      <w:r>
        <w:rPr>
          <w:spacing w:val="80"/>
        </w:rPr>
        <w:t xml:space="preserve"> </w:t>
      </w:r>
      <w:r>
        <w:t>sus</w:t>
      </w:r>
      <w:r>
        <w:rPr>
          <w:spacing w:val="80"/>
        </w:rPr>
        <w:t xml:space="preserve"> </w:t>
      </w:r>
      <w:r>
        <w:t>niveles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motivación</w:t>
      </w:r>
      <w:r>
        <w:rPr>
          <w:spacing w:val="80"/>
        </w:rPr>
        <w:t xml:space="preserve"> </w:t>
      </w:r>
      <w:r>
        <w:t>por</w:t>
      </w:r>
      <w:r>
        <w:rPr>
          <w:spacing w:val="80"/>
        </w:rPr>
        <w:t xml:space="preserve"> </w:t>
      </w:r>
      <w:r>
        <w:t>el</w:t>
      </w:r>
      <w:r>
        <w:rPr>
          <w:spacing w:val="80"/>
        </w:rPr>
        <w:t xml:space="preserve"> </w:t>
      </w:r>
      <w:r>
        <w:t>aprendizaje</w:t>
      </w:r>
      <w:r>
        <w:rPr>
          <w:spacing w:val="80"/>
        </w:rPr>
        <w:t xml:space="preserve"> </w:t>
      </w:r>
      <w:r>
        <w:t>y,</w:t>
      </w:r>
      <w:r>
        <w:rPr>
          <w:spacing w:val="80"/>
        </w:rPr>
        <w:t xml:space="preserve"> </w:t>
      </w:r>
      <w:r>
        <w:t>por tanto,</w:t>
      </w:r>
      <w:r>
        <w:rPr>
          <w:spacing w:val="-3"/>
        </w:rPr>
        <w:t xml:space="preserve"> </w:t>
      </w:r>
      <w:r>
        <w:t>mejorar su desempeño lingüístico. Tener en cuenta actividades como el diseño de estrategias virtuales para acceder al aprendizaje de lenguas extranjeras para los estudia</w:t>
      </w:r>
      <w:r>
        <w:t>ntes de las IED, estrategias extracurriculares y generación de espacios de interacción cultural para el desarrollo de las habilidades comunicativas.</w:t>
      </w: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before="252" w:line="237" w:lineRule="auto"/>
        <w:ind w:right="35"/>
        <w:jc w:val="both"/>
      </w:pPr>
      <w:r>
        <w:t>Generar acciones de capacitación a directivos y</w:t>
      </w:r>
      <w:r>
        <w:rPr>
          <w:spacing w:val="-1"/>
        </w:rPr>
        <w:t xml:space="preserve"> </w:t>
      </w:r>
      <w:r>
        <w:t>docentes, y</w:t>
      </w:r>
      <w:r>
        <w:rPr>
          <w:spacing w:val="-4"/>
        </w:rPr>
        <w:t xml:space="preserve"> </w:t>
      </w:r>
      <w:r>
        <w:t>acompañar a las IED en los procesos pedagógicos</w:t>
      </w:r>
      <w:r>
        <w:t xml:space="preserve"> y metodológicos sobre desarrollo lingüístico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recursos</w:t>
      </w:r>
      <w:r>
        <w:rPr>
          <w:spacing w:val="-15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impactar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las</w:t>
      </w:r>
      <w:r>
        <w:rPr>
          <w:spacing w:val="-16"/>
        </w:rPr>
        <w:t xml:space="preserve"> </w:t>
      </w:r>
      <w:r>
        <w:t>prácticas</w:t>
      </w:r>
      <w:r>
        <w:rPr>
          <w:spacing w:val="-15"/>
        </w:rPr>
        <w:t xml:space="preserve"> </w:t>
      </w:r>
      <w:r>
        <w:t>docentes</w:t>
      </w:r>
      <w:r>
        <w:rPr>
          <w:spacing w:val="-15"/>
        </w:rPr>
        <w:t xml:space="preserve"> </w:t>
      </w:r>
      <w:r>
        <w:t>y fortalecer el nivel de lengua en ellos y en sus estudiantes.</w:t>
      </w:r>
    </w:p>
    <w:p w:rsidR="005A1A73" w:rsidRDefault="005A1A73">
      <w:pPr>
        <w:pStyle w:val="Textoindependiente"/>
        <w:spacing w:before="9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5" w:lineRule="auto"/>
        <w:ind w:right="34"/>
        <w:jc w:val="both"/>
      </w:pPr>
      <w:r>
        <w:t>Gestionar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enseñanza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lengua</w:t>
      </w:r>
      <w:r>
        <w:rPr>
          <w:spacing w:val="-5"/>
        </w:rPr>
        <w:t xml:space="preserve"> </w:t>
      </w:r>
      <w:r>
        <w:t>extranjera,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solo como</w:t>
      </w:r>
      <w:r>
        <w:rPr>
          <w:spacing w:val="-12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estudio,</w:t>
      </w:r>
      <w:r>
        <w:rPr>
          <w:spacing w:val="-13"/>
        </w:rPr>
        <w:t xml:space="preserve"> </w:t>
      </w:r>
      <w:r>
        <w:t>sino</w:t>
      </w:r>
      <w:r>
        <w:rPr>
          <w:spacing w:val="-13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vehículo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aprendizaje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otras</w:t>
      </w:r>
      <w:r>
        <w:rPr>
          <w:spacing w:val="-15"/>
        </w:rPr>
        <w:t xml:space="preserve"> </w:t>
      </w:r>
      <w:r>
        <w:t>áreas.</w:t>
      </w: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before="3" w:line="237" w:lineRule="auto"/>
        <w:ind w:right="40"/>
        <w:jc w:val="both"/>
      </w:pPr>
      <w:r>
        <w:t>Desarrollar</w:t>
      </w:r>
      <w:r>
        <w:rPr>
          <w:spacing w:val="-8"/>
        </w:rPr>
        <w:t xml:space="preserve"> </w:t>
      </w:r>
      <w:r>
        <w:t>experiencias</w:t>
      </w:r>
      <w:r>
        <w:rPr>
          <w:spacing w:val="-8"/>
        </w:rPr>
        <w:t xml:space="preserve"> </w:t>
      </w:r>
      <w:r>
        <w:t>centradas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acción,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interacción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práctica y</w:t>
      </w:r>
      <w:r>
        <w:rPr>
          <w:spacing w:val="27"/>
        </w:rPr>
        <w:t xml:space="preserve"> </w:t>
      </w:r>
      <w:r>
        <w:t>no</w:t>
      </w:r>
      <w:r>
        <w:rPr>
          <w:spacing w:val="29"/>
        </w:rPr>
        <w:t xml:space="preserve"> </w:t>
      </w:r>
      <w:r>
        <w:t>solo</w:t>
      </w:r>
      <w:r>
        <w:rPr>
          <w:spacing w:val="29"/>
        </w:rPr>
        <w:t xml:space="preserve"> </w:t>
      </w:r>
      <w:r>
        <w:t>en</w:t>
      </w:r>
      <w:r>
        <w:rPr>
          <w:spacing w:val="29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aprendizaje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estructuras</w:t>
      </w:r>
      <w:r>
        <w:rPr>
          <w:spacing w:val="25"/>
        </w:rPr>
        <w:t xml:space="preserve"> </w:t>
      </w:r>
      <w:r>
        <w:t>gramaticales</w:t>
      </w:r>
      <w:r>
        <w:rPr>
          <w:spacing w:val="29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lexicales.</w:t>
      </w:r>
      <w:r>
        <w:rPr>
          <w:spacing w:val="30"/>
        </w:rPr>
        <w:t xml:space="preserve"> </w:t>
      </w:r>
      <w:r>
        <w:t>Así</w:t>
      </w:r>
    </w:p>
    <w:p w:rsidR="005A1A73" w:rsidRDefault="005A1A73">
      <w:pPr>
        <w:pStyle w:val="Prrafodelista"/>
        <w:spacing w:line="237" w:lineRule="auto"/>
        <w:sectPr w:rsidR="005A1A73">
          <w:type w:val="continuous"/>
          <w:pgSz w:w="12240" w:h="15840"/>
          <w:pgMar w:top="1340" w:right="1800" w:bottom="280" w:left="1440" w:header="720" w:footer="720" w:gutter="0"/>
          <w:cols w:space="720"/>
        </w:sectPr>
      </w:pPr>
    </w:p>
    <w:p w:rsidR="005A1A73" w:rsidRDefault="008C2B25">
      <w:pPr>
        <w:pStyle w:val="Textoindependiente"/>
        <w:spacing w:before="76"/>
        <w:ind w:left="1704" w:right="39"/>
        <w:jc w:val="both"/>
        <w:rPr>
          <w:rFonts w:ascii="Arial" w:hAnsi="Arial"/>
          <w:b/>
        </w:rPr>
      </w:pPr>
      <w:r>
        <w:lastRenderedPageBreak/>
        <w:t>como, incentivar y fortalecer líneas pedagógicas y estrategias que ya se están consolidando en las Instituciones Educativas Distritales como los Centros de Interés de Bilingüismo</w:t>
      </w:r>
      <w:r>
        <w:rPr>
          <w:rFonts w:ascii="Arial" w:hAnsi="Arial"/>
          <w:b/>
        </w:rPr>
        <w:t>.</w:t>
      </w:r>
    </w:p>
    <w:p w:rsidR="005A1A73" w:rsidRDefault="005A1A73">
      <w:pPr>
        <w:pStyle w:val="Textoindependiente"/>
        <w:spacing w:before="4"/>
        <w:rPr>
          <w:rFonts w:ascii="Arial"/>
          <w:b/>
        </w:rPr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7" w:lineRule="auto"/>
        <w:jc w:val="both"/>
      </w:pPr>
      <w:r>
        <w:t>Promover un plan de implementación estructurado en cada IED con la apropiación de todos los procesos de cambio escolar en el área de una segunda lengua/lengua extranjera.</w:t>
      </w:r>
    </w:p>
    <w:p w:rsidR="005A1A73" w:rsidRDefault="005A1A73">
      <w:pPr>
        <w:pStyle w:val="Textoindependiente"/>
        <w:spacing w:before="2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4"/>
        </w:tabs>
        <w:spacing w:line="237" w:lineRule="auto"/>
        <w:jc w:val="both"/>
      </w:pPr>
      <w:r>
        <w:t>Formación y fortalecimiento de docentes en competencias lingüísticas y didácticas pa</w:t>
      </w:r>
      <w:r>
        <w:t>ra la enseñanza de la segunda lengua.</w:t>
      </w:r>
    </w:p>
    <w:p w:rsidR="005A1A73" w:rsidRDefault="005A1A73">
      <w:pPr>
        <w:pStyle w:val="Textoindependiente"/>
        <w:spacing w:before="3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before="1" w:line="237" w:lineRule="auto"/>
        <w:ind w:right="30"/>
        <w:jc w:val="both"/>
      </w:pPr>
      <w:r>
        <w:t>Incentivar la creación de estrategias de educación de lenguas extranjeras focalizadas para niños, niñas y jóvenes con discapacidad en las Instituciones Educativas del Distrito.</w:t>
      </w:r>
    </w:p>
    <w:p w:rsidR="005A1A73" w:rsidRDefault="005A1A73">
      <w:pPr>
        <w:pStyle w:val="Textoindependiente"/>
        <w:spacing w:before="24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line="237" w:lineRule="auto"/>
        <w:ind w:left="981" w:right="29"/>
        <w:jc w:val="both"/>
      </w:pPr>
      <w:r>
        <w:rPr>
          <w:rFonts w:ascii="Arial" w:hAnsi="Arial"/>
          <w:b/>
        </w:rPr>
        <w:t xml:space="preserve">Medios Tecnológicos. </w:t>
      </w:r>
      <w:r>
        <w:t>Uso de medios y nu</w:t>
      </w:r>
      <w:r>
        <w:t>evas tecnologías de información y comunicación para optimizar la enseñanza y el aprendizaje, reducir la brecha digital y aprovechar las ventajas de la conectividad y las nuevas formas de alfabetización de lenguas extranjeras.</w:t>
      </w:r>
    </w:p>
    <w:p w:rsidR="005A1A73" w:rsidRDefault="005A1A73">
      <w:pPr>
        <w:pStyle w:val="Textoindependiente"/>
        <w:spacing w:before="4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ind w:left="981" w:right="27"/>
        <w:jc w:val="both"/>
      </w:pPr>
      <w:r>
        <w:rPr>
          <w:rFonts w:ascii="Arial" w:hAnsi="Arial"/>
          <w:b/>
        </w:rPr>
        <w:t xml:space="preserve">Alianzas estratégicas. </w:t>
      </w:r>
      <w:r>
        <w:t>La Adm</w:t>
      </w:r>
      <w:r>
        <w:t>inistración podrá</w:t>
      </w:r>
      <w:r>
        <w:rPr>
          <w:spacing w:val="-1"/>
        </w:rPr>
        <w:t xml:space="preserve"> </w:t>
      </w:r>
      <w:r>
        <w:t>desarrollar el Fortalecimiento</w:t>
      </w:r>
      <w:r>
        <w:rPr>
          <w:spacing w:val="-6"/>
        </w:rPr>
        <w:t xml:space="preserve"> </w:t>
      </w:r>
      <w:r>
        <w:t>de las alianzas público - privadas articuladas con actores estratégicos de la esfera económica, social, educativa, comunitaria y comunicativa, para el desarrollo de programas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en lenguas</w:t>
      </w:r>
      <w:r>
        <w:rPr>
          <w:spacing w:val="-1"/>
        </w:rPr>
        <w:t xml:space="preserve"> </w:t>
      </w:r>
      <w:r>
        <w:t>extranje</w:t>
      </w:r>
      <w:r>
        <w:t>ras y</w:t>
      </w:r>
      <w:r>
        <w:rPr>
          <w:spacing w:val="-4"/>
        </w:rPr>
        <w:t xml:space="preserve"> </w:t>
      </w:r>
      <w:r>
        <w:t>metodología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 xml:space="preserve">docentes, que tengan como fin la promoción y fortalecimiento de lengua extranjera en la </w:t>
      </w:r>
      <w:r>
        <w:rPr>
          <w:spacing w:val="-2"/>
        </w:rPr>
        <w:t>ciudad.</w:t>
      </w:r>
    </w:p>
    <w:p w:rsidR="005A1A73" w:rsidRDefault="005A1A73">
      <w:pPr>
        <w:pStyle w:val="Textoindependiente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7" w:lineRule="auto"/>
        <w:ind w:right="39"/>
        <w:jc w:val="both"/>
      </w:pPr>
      <w:r>
        <w:t>Incentivar la formulación de planes de mejoramiento en lenguas extranjeras,</w:t>
      </w:r>
      <w:r>
        <w:rPr>
          <w:spacing w:val="-11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medio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esquema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trabajo</w:t>
      </w:r>
      <w:r>
        <w:rPr>
          <w:spacing w:val="-14"/>
        </w:rPr>
        <w:t xml:space="preserve"> </w:t>
      </w:r>
      <w:r>
        <w:t>colaborativo</w:t>
      </w:r>
      <w:r>
        <w:rPr>
          <w:spacing w:val="-11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colegios privados de Bogotá destacados en inglés.</w:t>
      </w:r>
    </w:p>
    <w:p w:rsidR="005A1A73" w:rsidRDefault="005A1A73">
      <w:pPr>
        <w:pStyle w:val="Textoindependiente"/>
        <w:spacing w:before="7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5" w:lineRule="auto"/>
        <w:jc w:val="both"/>
      </w:pPr>
      <w:r>
        <w:t>Apoyar la generación de alianzas interinstitucionales entre colegios públicos y privados de Bogotá.</w:t>
      </w:r>
    </w:p>
    <w:p w:rsidR="005A1A73" w:rsidRDefault="005A1A73">
      <w:pPr>
        <w:pStyle w:val="Textoindependiente"/>
        <w:spacing w:before="6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5" w:lineRule="auto"/>
        <w:ind w:right="39"/>
        <w:jc w:val="both"/>
      </w:pPr>
      <w:r>
        <w:t>Promover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participación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colegios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Modelo</w:t>
      </w:r>
      <w:r>
        <w:rPr>
          <w:spacing w:val="-16"/>
        </w:rPr>
        <w:t xml:space="preserve"> </w:t>
      </w:r>
      <w:r>
        <w:t>Educativo</w:t>
      </w:r>
      <w:r>
        <w:rPr>
          <w:spacing w:val="-15"/>
        </w:rPr>
        <w:t xml:space="preserve"> </w:t>
      </w:r>
      <w:r>
        <w:t>Bilingüe</w:t>
      </w:r>
      <w:r>
        <w:rPr>
          <w:spacing w:val="-15"/>
        </w:rPr>
        <w:t xml:space="preserve"> </w:t>
      </w:r>
      <w:r>
        <w:t>en programas internacionales.</w:t>
      </w:r>
    </w:p>
    <w:p w:rsidR="005A1A73" w:rsidRDefault="005A1A73">
      <w:pPr>
        <w:pStyle w:val="Textoindependiente"/>
        <w:spacing w:before="4"/>
      </w:pPr>
    </w:p>
    <w:p w:rsidR="005A1A73" w:rsidRDefault="008C2B25">
      <w:pPr>
        <w:pStyle w:val="Prrafodelista"/>
        <w:numPr>
          <w:ilvl w:val="1"/>
          <w:numId w:val="1"/>
        </w:numPr>
        <w:tabs>
          <w:tab w:val="left" w:pos="1702"/>
          <w:tab w:val="left" w:pos="1704"/>
        </w:tabs>
        <w:spacing w:line="237" w:lineRule="auto"/>
        <w:ind w:right="41"/>
        <w:jc w:val="both"/>
      </w:pPr>
      <w:r>
        <w:t>Impulsar la creación de alianzas con embajadas que permitan la participación de estudiantes y profesores nativos que se conviertan en gestores pedagógicos y académicos en el marco de la cooperación.</w:t>
      </w:r>
    </w:p>
    <w:p w:rsidR="005A1A73" w:rsidRDefault="005A1A73">
      <w:pPr>
        <w:pStyle w:val="Textoindependiente"/>
        <w:spacing w:before="7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1" w:line="230" w:lineRule="auto"/>
        <w:ind w:left="981" w:right="40"/>
        <w:jc w:val="both"/>
      </w:pPr>
      <w:r>
        <w:rPr>
          <w:rFonts w:ascii="Arial" w:hAnsi="Arial"/>
          <w:b/>
        </w:rPr>
        <w:t xml:space="preserve">Inmersión. </w:t>
      </w:r>
      <w:r>
        <w:t>Promover el fortalecimiento de estrategias de</w:t>
      </w:r>
      <w:r>
        <w:t xml:space="preserve"> inmersión en lenguas extranjeras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permitan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mejor</w:t>
      </w:r>
      <w:r>
        <w:rPr>
          <w:spacing w:val="-3"/>
        </w:rPr>
        <w:t xml:space="preserve"> </w:t>
      </w:r>
      <w:r>
        <w:t>comprensión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asimilación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idioma.</w:t>
      </w:r>
    </w:p>
    <w:p w:rsidR="005A1A73" w:rsidRDefault="005A1A73">
      <w:pPr>
        <w:pStyle w:val="Textoindependiente"/>
        <w:spacing w:before="5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line="237" w:lineRule="auto"/>
        <w:ind w:left="981" w:right="44"/>
        <w:jc w:val="both"/>
      </w:pPr>
      <w:r>
        <w:rPr>
          <w:rFonts w:ascii="Arial" w:hAnsi="Arial"/>
          <w:b/>
        </w:rPr>
        <w:t xml:space="preserve">Dotación. </w:t>
      </w:r>
      <w:r>
        <w:t>Fortalecer progresivamente el</w:t>
      </w:r>
      <w:r>
        <w:rPr>
          <w:spacing w:val="-3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textos escolares, libros</w:t>
      </w:r>
      <w:r>
        <w:rPr>
          <w:spacing w:val="-1"/>
        </w:rPr>
        <w:t xml:space="preserve"> </w:t>
      </w:r>
      <w:r>
        <w:t>bilingües y plataformas de aprendizaje de las instituciones educativas distritales.</w:t>
      </w:r>
    </w:p>
    <w:p w:rsidR="005A1A73" w:rsidRDefault="005A1A73">
      <w:pPr>
        <w:pStyle w:val="Textoindependiente"/>
        <w:spacing w:before="3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line="237" w:lineRule="auto"/>
        <w:ind w:left="981" w:right="31"/>
        <w:jc w:val="both"/>
      </w:pPr>
      <w:r>
        <w:rPr>
          <w:rFonts w:ascii="Arial" w:hAnsi="Arial"/>
          <w:b/>
        </w:rPr>
        <w:t>Reglamentación jurídica de colegios con modelo educativo bilingüe y de enseñanza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otras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lenguas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extranjeras.</w:t>
      </w:r>
      <w:r>
        <w:rPr>
          <w:rFonts w:ascii="Arial" w:hAnsi="Arial"/>
          <w:b/>
          <w:spacing w:val="-7"/>
        </w:rPr>
        <w:t xml:space="preserve"> </w:t>
      </w:r>
      <w:r>
        <w:t>establecer</w:t>
      </w:r>
      <w:r>
        <w:rPr>
          <w:spacing w:val="-10"/>
        </w:rPr>
        <w:t xml:space="preserve"> </w:t>
      </w:r>
      <w:r>
        <w:t>bases</w:t>
      </w:r>
      <w:r>
        <w:rPr>
          <w:spacing w:val="-13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sólidas que regulen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designación</w:t>
      </w:r>
      <w:r>
        <w:rPr>
          <w:spacing w:val="-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operación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colegios</w:t>
      </w:r>
      <w:r>
        <w:rPr>
          <w:spacing w:val="-10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educativo</w:t>
      </w:r>
      <w:r>
        <w:rPr>
          <w:spacing w:val="-13"/>
        </w:rPr>
        <w:t xml:space="preserve"> </w:t>
      </w:r>
      <w:r>
        <w:t>bilingüe</w:t>
      </w:r>
      <w:r>
        <w:rPr>
          <w:spacing w:val="-1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de</w:t>
      </w:r>
    </w:p>
    <w:p w:rsidR="005A1A73" w:rsidRDefault="005A1A73">
      <w:pPr>
        <w:pStyle w:val="Prrafodelista"/>
        <w:spacing w:line="237" w:lineRule="auto"/>
        <w:sectPr w:rsidR="005A1A73">
          <w:pgSz w:w="12240" w:h="15840"/>
          <w:pgMar w:top="1340" w:right="1800" w:bottom="280" w:left="1440" w:header="720" w:footer="720" w:gutter="0"/>
          <w:cols w:space="720"/>
        </w:sectPr>
      </w:pPr>
    </w:p>
    <w:p w:rsidR="005A1A73" w:rsidRDefault="008C2B25">
      <w:pPr>
        <w:pStyle w:val="Textoindependiente"/>
        <w:spacing w:before="76"/>
        <w:ind w:left="981"/>
      </w:pPr>
      <w:r>
        <w:rPr>
          <w:noProof/>
          <w:lang w:val="es-CO" w:eastAsia="es-CO"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7300353</wp:posOffset>
            </wp:positionH>
            <wp:positionV relativeFrom="page">
              <wp:posOffset>9056871</wp:posOffset>
            </wp:positionV>
            <wp:extent cx="290561" cy="1001528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61" cy="1001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enseñanza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otras</w:t>
      </w:r>
      <w:r>
        <w:rPr>
          <w:spacing w:val="-5"/>
        </w:rPr>
        <w:t xml:space="preserve"> </w:t>
      </w:r>
      <w:r>
        <w:t>lenguas</w:t>
      </w:r>
      <w:r>
        <w:rPr>
          <w:spacing w:val="-5"/>
        </w:rPr>
        <w:t xml:space="preserve"> </w:t>
      </w:r>
      <w:r>
        <w:rPr>
          <w:spacing w:val="-2"/>
        </w:rPr>
        <w:t>extranjeras.</w:t>
      </w:r>
    </w:p>
    <w:p w:rsidR="005A1A73" w:rsidRDefault="005A1A73">
      <w:pPr>
        <w:pStyle w:val="Textoindependiente"/>
        <w:spacing w:before="3"/>
      </w:pPr>
    </w:p>
    <w:p w:rsidR="005A1A73" w:rsidRDefault="008C2B25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line="237" w:lineRule="auto"/>
        <w:ind w:left="981" w:right="36"/>
        <w:jc w:val="both"/>
      </w:pPr>
      <w:r>
        <w:rPr>
          <w:rFonts w:ascii="Arial" w:hAnsi="Arial"/>
          <w:b/>
        </w:rPr>
        <w:t xml:space="preserve">Inclusión de las instituciones educativas rurales: </w:t>
      </w:r>
      <w:r>
        <w:t>realizar una caracterización y fortalecer la oferta en materia de multilingüismo en las instituciones educativas rurales de Bogotá.</w:t>
      </w:r>
    </w:p>
    <w:p w:rsidR="005A1A73" w:rsidRDefault="005A1A73">
      <w:pPr>
        <w:pStyle w:val="Textoindependiente"/>
        <w:spacing w:before="2"/>
      </w:pPr>
    </w:p>
    <w:p w:rsidR="005A1A73" w:rsidRDefault="008C2B25">
      <w:pPr>
        <w:pStyle w:val="Textoindependiente"/>
        <w:ind w:left="264" w:right="34"/>
        <w:jc w:val="both"/>
      </w:pPr>
      <w:r>
        <w:rPr>
          <w:rFonts w:ascii="Arial" w:hAnsi="Arial"/>
          <w:b/>
        </w:rPr>
        <w:t>Artículo 3.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 xml:space="preserve">Formulación. </w:t>
      </w:r>
      <w:r>
        <w:t>La Administración Distrital, en cabeza de la Secretaría de Educación del Distrito, adelantará la formulación de la Política Pública de Multilingüismo en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Distrito</w:t>
      </w:r>
      <w:r>
        <w:rPr>
          <w:spacing w:val="-6"/>
        </w:rPr>
        <w:t xml:space="preserve"> </w:t>
      </w:r>
      <w:r>
        <w:t>Capital,</w:t>
      </w:r>
      <w:r>
        <w:rPr>
          <w:spacing w:val="-5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conjunto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demás</w:t>
      </w:r>
      <w:r>
        <w:rPr>
          <w:spacing w:val="-7"/>
        </w:rPr>
        <w:t xml:space="preserve"> </w:t>
      </w:r>
      <w:r>
        <w:t>entidades</w:t>
      </w:r>
      <w:r>
        <w:rPr>
          <w:spacing w:val="-4"/>
        </w:rPr>
        <w:t xml:space="preserve"> </w:t>
      </w:r>
      <w:r>
        <w:t>públicas</w:t>
      </w:r>
      <w:r>
        <w:rPr>
          <w:spacing w:val="-6"/>
        </w:rPr>
        <w:t xml:space="preserve"> </w:t>
      </w:r>
      <w:r>
        <w:t>distritales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el efecto se con</w:t>
      </w:r>
      <w:r>
        <w:t>sideren pertinentes.</w:t>
      </w:r>
    </w:p>
    <w:p w:rsidR="005A1A73" w:rsidRDefault="005A1A73">
      <w:pPr>
        <w:pStyle w:val="Textoindependiente"/>
        <w:spacing w:before="3"/>
      </w:pPr>
    </w:p>
    <w:p w:rsidR="005A1A73" w:rsidRDefault="008C2B25">
      <w:pPr>
        <w:pStyle w:val="Textoindependiente"/>
        <w:ind w:left="264" w:right="30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1º</w:t>
      </w:r>
      <w:r>
        <w:t>.</w:t>
      </w:r>
      <w:r>
        <w:rPr>
          <w:spacing w:val="-8"/>
        </w:rPr>
        <w:t xml:space="preserve"> </w:t>
      </w:r>
      <w:r>
        <w:t>Durante</w:t>
      </w:r>
      <w:r>
        <w:rPr>
          <w:spacing w:val="-13"/>
        </w:rPr>
        <w:t xml:space="preserve"> </w:t>
      </w:r>
      <w:r>
        <w:t>todo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ciclo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elaboración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Política</w:t>
      </w:r>
      <w:r>
        <w:rPr>
          <w:spacing w:val="-9"/>
        </w:rPr>
        <w:t xml:space="preserve"> </w:t>
      </w:r>
      <w:r>
        <w:t>Pública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multilingüismo en el Distrito Capital, se tendrán en cuenta los lineamientos metodológicos y demás orientaciones establecidas en la Guía para la formulación </w:t>
      </w:r>
      <w:r>
        <w:t xml:space="preserve">e implementación de las políticas públicas del Distrito Capital, así como el procedimiento fijado por el CONPES </w:t>
      </w:r>
      <w:r>
        <w:rPr>
          <w:spacing w:val="-4"/>
        </w:rPr>
        <w:t>D.C.</w:t>
      </w:r>
    </w:p>
    <w:p w:rsidR="005A1A73" w:rsidRDefault="005A1A73">
      <w:pPr>
        <w:pStyle w:val="Textoindependiente"/>
        <w:spacing w:before="4"/>
      </w:pPr>
    </w:p>
    <w:p w:rsidR="005A1A73" w:rsidRDefault="008C2B25">
      <w:pPr>
        <w:pStyle w:val="Textoindependiente"/>
        <w:ind w:left="264" w:right="30"/>
        <w:jc w:val="both"/>
      </w:pPr>
      <w:r>
        <w:rPr>
          <w:rFonts w:ascii="Arial" w:hAnsi="Arial"/>
          <w:b/>
        </w:rPr>
        <w:t>Parágrafo.</w:t>
      </w:r>
      <w:r>
        <w:rPr>
          <w:rFonts w:ascii="Arial" w:hAnsi="Arial"/>
          <w:b/>
          <w:spacing w:val="-1"/>
        </w:rPr>
        <w:t xml:space="preserve"> </w:t>
      </w:r>
      <w:r>
        <w:t>Durante los procesos de formulación de la Política Pública de Multilingüismo en el Distrito Capital, se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garantizar la participación del equipo del</w:t>
      </w:r>
      <w:r>
        <w:rPr>
          <w:spacing w:val="-2"/>
        </w:rPr>
        <w:t xml:space="preserve"> </w:t>
      </w:r>
      <w:r>
        <w:t>Plan Distrital</w:t>
      </w:r>
      <w:r>
        <w:rPr>
          <w:spacing w:val="-7"/>
        </w:rPr>
        <w:t xml:space="preserve"> </w:t>
      </w:r>
      <w:r>
        <w:t>de Bilingüismo de la Secretaría Distrital de Educación, líderes de bilingüismo, Comité de sabios, representantes del Concejo de Bogotá D.C., y demás actores interesados que puedan aportar a la discu</w:t>
      </w:r>
      <w:r>
        <w:t>sión del desarrollo de la política.</w:t>
      </w:r>
    </w:p>
    <w:p w:rsidR="005A1A73" w:rsidRDefault="005A1A73">
      <w:pPr>
        <w:pStyle w:val="Textoindependiente"/>
        <w:spacing w:before="1"/>
      </w:pPr>
    </w:p>
    <w:p w:rsidR="005A1A73" w:rsidRDefault="008C2B25">
      <w:pPr>
        <w:pStyle w:val="Textoindependiente"/>
        <w:ind w:left="264" w:right="29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4.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Priorización</w:t>
      </w:r>
      <w:r>
        <w:t>.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creación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Política</w:t>
      </w:r>
      <w:r>
        <w:rPr>
          <w:spacing w:val="-11"/>
        </w:rPr>
        <w:t xml:space="preserve"> </w:t>
      </w:r>
      <w:r>
        <w:t>Pública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Multilingüismo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Distrito Capital, debe priorizar la participación a poblaciones económica y socialmente vulnerables, niños, niñas y adolescentes, muje</w:t>
      </w:r>
      <w:r>
        <w:t>res en el marco del enfoque diferencial.</w:t>
      </w:r>
    </w:p>
    <w:p w:rsidR="005A1A73" w:rsidRDefault="008C2B25">
      <w:pPr>
        <w:pStyle w:val="Textoindependiente"/>
        <w:spacing w:before="252"/>
        <w:ind w:left="264" w:right="34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5. Control</w:t>
      </w:r>
      <w:r>
        <w:t>. La</w:t>
      </w:r>
      <w:r>
        <w:rPr>
          <w:spacing w:val="-3"/>
        </w:rPr>
        <w:t xml:space="preserve"> </w:t>
      </w:r>
      <w:r>
        <w:t>Administración</w:t>
      </w:r>
      <w:r>
        <w:rPr>
          <w:spacing w:val="-1"/>
        </w:rPr>
        <w:t xml:space="preserve"> </w:t>
      </w:r>
      <w:r>
        <w:t>Distrital ejercerá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control</w:t>
      </w:r>
      <w:r>
        <w:rPr>
          <w:spacing w:val="-2"/>
        </w:rPr>
        <w:t xml:space="preserve"> </w:t>
      </w:r>
      <w:r>
        <w:t>permanente</w:t>
      </w:r>
      <w:r>
        <w:rPr>
          <w:spacing w:val="-11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efectivo de</w:t>
      </w:r>
      <w:r>
        <w:rPr>
          <w:spacing w:val="-16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resultados,</w:t>
      </w:r>
      <w:r>
        <w:rPr>
          <w:spacing w:val="-15"/>
        </w:rPr>
        <w:t xml:space="preserve"> </w:t>
      </w:r>
      <w:r>
        <w:t>desempeño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impacto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Política</w:t>
      </w:r>
      <w:r>
        <w:rPr>
          <w:spacing w:val="-15"/>
        </w:rPr>
        <w:t xml:space="preserve"> </w:t>
      </w:r>
      <w:r>
        <w:t>Pública</w:t>
      </w:r>
      <w:r>
        <w:rPr>
          <w:spacing w:val="-1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Bilingüismo 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Distrito </w:t>
      </w:r>
      <w:r>
        <w:rPr>
          <w:spacing w:val="-2"/>
        </w:rPr>
        <w:t>Capital.</w:t>
      </w:r>
    </w:p>
    <w:p w:rsidR="005A1A73" w:rsidRDefault="005A1A73">
      <w:pPr>
        <w:pStyle w:val="Textoindependiente"/>
        <w:spacing w:before="23"/>
      </w:pPr>
    </w:p>
    <w:p w:rsidR="005A1A73" w:rsidRDefault="008C2B25">
      <w:pPr>
        <w:pStyle w:val="Textoindependiente"/>
        <w:ind w:left="264" w:right="34"/>
        <w:jc w:val="both"/>
      </w:pPr>
      <w:r>
        <w:rPr>
          <w:rFonts w:ascii="Arial" w:hAnsi="Arial"/>
          <w:b/>
          <w:spacing w:val="-2"/>
        </w:rPr>
        <w:t>Artículo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6.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Informe</w:t>
      </w:r>
      <w:r>
        <w:rPr>
          <w:spacing w:val="-2"/>
        </w:rPr>
        <w:t>.</w:t>
      </w:r>
      <w:r>
        <w:rPr>
          <w:spacing w:val="-4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Administración</w:t>
      </w:r>
      <w:r>
        <w:rPr>
          <w:spacing w:val="-7"/>
        </w:rPr>
        <w:t xml:space="preserve"> </w:t>
      </w:r>
      <w:r>
        <w:rPr>
          <w:spacing w:val="-2"/>
        </w:rPr>
        <w:t>Distrital</w:t>
      </w:r>
      <w:r>
        <w:rPr>
          <w:spacing w:val="-7"/>
        </w:rPr>
        <w:t xml:space="preserve"> </w:t>
      </w:r>
      <w:r>
        <w:rPr>
          <w:spacing w:val="-2"/>
        </w:rPr>
        <w:t>entregará</w:t>
      </w:r>
      <w:r>
        <w:rPr>
          <w:spacing w:val="-3"/>
        </w:rPr>
        <w:t xml:space="preserve"> </w:t>
      </w:r>
      <w:r>
        <w:rPr>
          <w:spacing w:val="-2"/>
        </w:rPr>
        <w:t>un</w:t>
      </w:r>
      <w:r>
        <w:rPr>
          <w:spacing w:val="-7"/>
        </w:rPr>
        <w:t xml:space="preserve"> </w:t>
      </w:r>
      <w:r>
        <w:rPr>
          <w:spacing w:val="-2"/>
        </w:rPr>
        <w:t>informe</w:t>
      </w:r>
      <w:r>
        <w:rPr>
          <w:spacing w:val="-3"/>
        </w:rPr>
        <w:t xml:space="preserve"> </w:t>
      </w:r>
      <w:r>
        <w:rPr>
          <w:spacing w:val="-2"/>
        </w:rPr>
        <w:t>al</w:t>
      </w:r>
      <w:r>
        <w:rPr>
          <w:spacing w:val="-7"/>
        </w:rPr>
        <w:t xml:space="preserve"> </w:t>
      </w:r>
      <w:r>
        <w:rPr>
          <w:spacing w:val="-2"/>
        </w:rPr>
        <w:t>Concejo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 xml:space="preserve">Bogotá </w:t>
      </w:r>
      <w:r>
        <w:t>D.C.;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evidencie</w:t>
      </w:r>
      <w:r>
        <w:rPr>
          <w:spacing w:val="-15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seguimiento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desempeño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impacto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políticas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medidas</w:t>
      </w:r>
      <w:r>
        <w:rPr>
          <w:spacing w:val="-15"/>
        </w:rPr>
        <w:t xml:space="preserve"> </w:t>
      </w:r>
      <w:r>
        <w:t>en curso, así</w:t>
      </w:r>
      <w:r>
        <w:rPr>
          <w:spacing w:val="-1"/>
        </w:rPr>
        <w:t xml:space="preserve"> </w:t>
      </w:r>
      <w:r>
        <w:t>como las orientaciones de qué trata este Acuerdo.</w:t>
      </w:r>
    </w:p>
    <w:p w:rsidR="005A1A73" w:rsidRDefault="008C2B25">
      <w:pPr>
        <w:spacing w:before="251"/>
        <w:ind w:left="264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7.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Vigencia.</w:t>
      </w:r>
      <w:r>
        <w:rPr>
          <w:rFonts w:ascii="Arial" w:hAnsi="Arial"/>
          <w:b/>
          <w:spacing w:val="-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rige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partir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fecha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rPr>
          <w:spacing w:val="-2"/>
        </w:rPr>
        <w:t>publicación.</w:t>
      </w:r>
    </w:p>
    <w:p w:rsidR="005A1A73" w:rsidRDefault="005A1A73">
      <w:pPr>
        <w:pStyle w:val="Textoindependiente"/>
      </w:pPr>
    </w:p>
    <w:p w:rsidR="005A1A73" w:rsidRDefault="005A1A73">
      <w:pPr>
        <w:pStyle w:val="Textoindependiente"/>
      </w:pPr>
    </w:p>
    <w:p w:rsidR="005A1A73" w:rsidRDefault="005A1A73">
      <w:pPr>
        <w:pStyle w:val="Textoindependiente"/>
        <w:spacing w:before="1"/>
      </w:pPr>
    </w:p>
    <w:p w:rsidR="005A1A73" w:rsidRDefault="008C2B25">
      <w:pPr>
        <w:ind w:left="225" w:right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PUBLÍQUESE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</w:rPr>
        <w:t>CÚMPLASE</w:t>
      </w:r>
    </w:p>
    <w:sectPr w:rsidR="005A1A73">
      <w:pgSz w:w="12240" w:h="15840"/>
      <w:pgMar w:top="1340" w:right="180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E37FF"/>
    <w:multiLevelType w:val="hybridMultilevel"/>
    <w:tmpl w:val="C2AE2A26"/>
    <w:lvl w:ilvl="0" w:tplc="7D50D2A4">
      <w:start w:val="1"/>
      <w:numFmt w:val="decimal"/>
      <w:lvlText w:val="%1."/>
      <w:lvlJc w:val="left"/>
      <w:pPr>
        <w:ind w:left="982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98AD6F8">
      <w:start w:val="1"/>
      <w:numFmt w:val="lowerLetter"/>
      <w:lvlText w:val="%2."/>
      <w:lvlJc w:val="left"/>
      <w:pPr>
        <w:ind w:left="170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5EEAB47A">
      <w:numFmt w:val="bullet"/>
      <w:lvlText w:val="•"/>
      <w:lvlJc w:val="left"/>
      <w:pPr>
        <w:ind w:left="2511" w:hanging="360"/>
      </w:pPr>
      <w:rPr>
        <w:rFonts w:hint="default"/>
        <w:lang w:val="es-ES" w:eastAsia="en-US" w:bidi="ar-SA"/>
      </w:rPr>
    </w:lvl>
    <w:lvl w:ilvl="3" w:tplc="4154B724">
      <w:numFmt w:val="bullet"/>
      <w:lvlText w:val="•"/>
      <w:lvlJc w:val="left"/>
      <w:pPr>
        <w:ind w:left="3322" w:hanging="360"/>
      </w:pPr>
      <w:rPr>
        <w:rFonts w:hint="default"/>
        <w:lang w:val="es-ES" w:eastAsia="en-US" w:bidi="ar-SA"/>
      </w:rPr>
    </w:lvl>
    <w:lvl w:ilvl="4" w:tplc="91224BA6">
      <w:numFmt w:val="bullet"/>
      <w:lvlText w:val="•"/>
      <w:lvlJc w:val="left"/>
      <w:pPr>
        <w:ind w:left="4133" w:hanging="360"/>
      </w:pPr>
      <w:rPr>
        <w:rFonts w:hint="default"/>
        <w:lang w:val="es-ES" w:eastAsia="en-US" w:bidi="ar-SA"/>
      </w:rPr>
    </w:lvl>
    <w:lvl w:ilvl="5" w:tplc="9FC61F9E">
      <w:numFmt w:val="bullet"/>
      <w:lvlText w:val="•"/>
      <w:lvlJc w:val="left"/>
      <w:pPr>
        <w:ind w:left="4944" w:hanging="360"/>
      </w:pPr>
      <w:rPr>
        <w:rFonts w:hint="default"/>
        <w:lang w:val="es-ES" w:eastAsia="en-US" w:bidi="ar-SA"/>
      </w:rPr>
    </w:lvl>
    <w:lvl w:ilvl="6" w:tplc="5E90177A">
      <w:numFmt w:val="bullet"/>
      <w:lvlText w:val="•"/>
      <w:lvlJc w:val="left"/>
      <w:pPr>
        <w:ind w:left="5755" w:hanging="360"/>
      </w:pPr>
      <w:rPr>
        <w:rFonts w:hint="default"/>
        <w:lang w:val="es-ES" w:eastAsia="en-US" w:bidi="ar-SA"/>
      </w:rPr>
    </w:lvl>
    <w:lvl w:ilvl="7" w:tplc="F58CA54C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02665050">
      <w:numFmt w:val="bullet"/>
      <w:lvlText w:val="•"/>
      <w:lvlJc w:val="left"/>
      <w:pPr>
        <w:ind w:left="7377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73"/>
    <w:rsid w:val="005A1A73"/>
    <w:rsid w:val="008C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FA2FF-3977-48F7-8C95-355ED529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704" w:right="3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1074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YADIRA MONROY DELGADO</dc:creator>
  <cp:lastModifiedBy>ELIAS APONTE BUSTAMANTE</cp:lastModifiedBy>
  <cp:revision>2</cp:revision>
  <dcterms:created xsi:type="dcterms:W3CDTF">2025-03-02T14:12:00Z</dcterms:created>
  <dcterms:modified xsi:type="dcterms:W3CDTF">2025-03-02T14:12:00Z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2025-03-02T00:00:00Z</vt:filetime>
  </property>
  <property fmtid="{D5CDD505-2E9C-101B-9397-08002B2CF9AE}" pid="5" name="Producer">
    <vt:lpwstr>Microsoft® Word 2019</vt:lpwstr>
  </property>
</Properties>
</file>